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12" w:rsidRDefault="00C420C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План подготовки объектов жилищного фонда к отопительному периоду </w:t>
      </w:r>
      <w:r w:rsidR="005A707E">
        <w:rPr>
          <w:rFonts w:ascii="Times New Roman" w:hAnsi="Times New Roman"/>
          <w:b/>
          <w:sz w:val="28"/>
          <w:szCs w:val="28"/>
        </w:rPr>
        <w:t>2026</w:t>
      </w:r>
      <w:r>
        <w:rPr>
          <w:rFonts w:ascii="Times New Roman" w:hAnsi="Times New Roman"/>
          <w:b/>
          <w:sz w:val="28"/>
          <w:szCs w:val="28"/>
        </w:rPr>
        <w:t>-</w:t>
      </w:r>
      <w:r w:rsidR="005A707E">
        <w:rPr>
          <w:rFonts w:ascii="Times New Roman" w:hAnsi="Times New Roman"/>
          <w:b/>
          <w:sz w:val="28"/>
          <w:szCs w:val="28"/>
        </w:rPr>
        <w:t>2027</w:t>
      </w:r>
      <w:r>
        <w:rPr>
          <w:rFonts w:ascii="Times New Roman" w:hAnsi="Times New Roman"/>
          <w:b/>
          <w:sz w:val="28"/>
          <w:szCs w:val="28"/>
        </w:rPr>
        <w:t xml:space="preserve"> годов </w:t>
      </w:r>
    </w:p>
    <w:p w:rsidR="00985212" w:rsidRDefault="00C420C5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администрации </w:t>
      </w:r>
      <w:r w:rsidR="005A707E">
        <w:rPr>
          <w:rFonts w:ascii="Times New Roman" w:hAnsi="Times New Roman"/>
          <w:b/>
          <w:sz w:val="28"/>
          <w:szCs w:val="28"/>
        </w:rPr>
        <w:t>Советского района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sz w:val="28"/>
          <w:szCs w:val="28"/>
        </w:rPr>
        <w:t>района</w:t>
      </w:r>
      <w:proofErr w:type="spellEnd"/>
      <w:proofErr w:type="gramEnd"/>
      <w:r>
        <w:rPr>
          <w:rFonts w:ascii="Times New Roman" w:hAnsi="Times New Roman"/>
          <w:b/>
          <w:sz w:val="28"/>
          <w:szCs w:val="28"/>
        </w:rPr>
        <w:t xml:space="preserve"> г.о.г. Нижнего Новгорода</w:t>
      </w:r>
    </w:p>
    <w:p w:rsidR="00985212" w:rsidRDefault="00985212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5843" w:type="dxa"/>
        <w:jc w:val="center"/>
        <w:tblLayout w:type="fixed"/>
        <w:tblCellMar>
          <w:top w:w="57" w:type="dxa"/>
          <w:bottom w:w="57" w:type="dxa"/>
        </w:tblCellMar>
        <w:tblLook w:val="04A0"/>
      </w:tblPr>
      <w:tblGrid>
        <w:gridCol w:w="1631"/>
        <w:gridCol w:w="852"/>
        <w:gridCol w:w="1557"/>
        <w:gridCol w:w="992"/>
        <w:gridCol w:w="992"/>
        <w:gridCol w:w="993"/>
        <w:gridCol w:w="1135"/>
        <w:gridCol w:w="1134"/>
        <w:gridCol w:w="1133"/>
        <w:gridCol w:w="1134"/>
        <w:gridCol w:w="1135"/>
        <w:gridCol w:w="991"/>
        <w:gridCol w:w="1135"/>
        <w:gridCol w:w="1029"/>
      </w:tblGrid>
      <w:tr w:rsidR="00985212">
        <w:trPr>
          <w:trHeight w:val="160"/>
          <w:jc w:val="center"/>
        </w:trPr>
        <w:tc>
          <w:tcPr>
            <w:tcW w:w="1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5212" w:rsidRDefault="00C420C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Адрес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5212" w:rsidRDefault="00C420C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№ дома</w:t>
            </w: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5212" w:rsidRDefault="00C420C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Управляющая (обслуживающая) организация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5212" w:rsidRDefault="00C420C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Тип системы теплоснабжения</w:t>
            </w:r>
          </w:p>
        </w:tc>
        <w:tc>
          <w:tcPr>
            <w:tcW w:w="9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5212" w:rsidRDefault="00C420C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Мероприятия</w:t>
            </w:r>
          </w:p>
        </w:tc>
      </w:tr>
      <w:tr w:rsidR="00985212">
        <w:trPr>
          <w:trHeight w:val="4761"/>
          <w:jc w:val="center"/>
        </w:trPr>
        <w:tc>
          <w:tcPr>
            <w:tcW w:w="1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212" w:rsidRDefault="0098521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212" w:rsidRDefault="0098521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212" w:rsidRDefault="0098521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985212" w:rsidRDefault="00C420C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Дом с центральным отоплением (ТЭЦ, котельная №)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985212" w:rsidRDefault="00C420C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Дом с индивидуальным отоплением</w:t>
            </w:r>
          </w:p>
          <w:p w:rsidR="00985212" w:rsidRDefault="00C420C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крышные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встроенные-пристроенные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котельные, АГВ)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985212" w:rsidRDefault="00C420C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Ремонт системы теплоснабжения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985212" w:rsidRDefault="00C420C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Ремонт тепловой изоляции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985212" w:rsidRDefault="00C420C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Промывка и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опрессовка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системы теплоснабжения, ревизия запорной арматуры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985212" w:rsidRDefault="00C420C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Ревизия, сдача элеваторных узлов и дроссельных (ограничительных) устройств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985212" w:rsidRDefault="00C420C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Поверка узла учета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985212" w:rsidRDefault="00C420C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Проверка состояния дымовых и вентиляционных каналов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985212" w:rsidRDefault="00C420C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Протокол по замеру сопротивления изоляции электросетей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985212" w:rsidRDefault="00C420C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Направление оценочного листа с пакетом документов в ЕТО для расчета индекса готовности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985212" w:rsidRDefault="00C420C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Направление пакета документов и оценочного листа с рассчитанным индексом готовности МКД в комиссию по проведению оценки обеспеченности готовности</w:t>
            </w:r>
          </w:p>
        </w:tc>
      </w:tr>
      <w:tr w:rsidR="00985212">
        <w:trPr>
          <w:trHeight w:val="20"/>
          <w:jc w:val="center"/>
        </w:trPr>
        <w:tc>
          <w:tcPr>
            <w:tcW w:w="1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212" w:rsidRDefault="0098521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212" w:rsidRDefault="0098521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212" w:rsidRDefault="0098521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985212" w:rsidRDefault="0098521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985212" w:rsidRDefault="0098521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5212" w:rsidRDefault="00C420C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5212" w:rsidRDefault="00C420C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5212" w:rsidRDefault="00C420C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5212" w:rsidRDefault="00C420C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5212" w:rsidRDefault="00C420C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5212" w:rsidRDefault="00C420C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5212" w:rsidRDefault="00C420C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5212" w:rsidRDefault="00C420C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5212" w:rsidRDefault="00C420C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</w:tr>
      <w:tr w:rsidR="00985212">
        <w:trPr>
          <w:trHeight w:val="709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5212" w:rsidRDefault="00705B04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Г.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Ниижний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Новгород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,у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л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Невзоровых</w:t>
            </w:r>
            <w:proofErr w:type="spellEnd"/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5212" w:rsidRDefault="00705B04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89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5212" w:rsidRDefault="00705B04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ТСЖ «Универсал»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5212" w:rsidRDefault="00705B04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ТЭЦ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5212" w:rsidRDefault="00705B04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5212" w:rsidRDefault="00EB784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Не планируется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5212" w:rsidRDefault="00EB784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Не планируется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5212" w:rsidRDefault="00EB784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Июнь 2026 г.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5212" w:rsidRDefault="003C0C5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="00017102">
              <w:rPr>
                <w:rFonts w:ascii="Times New Roman" w:hAnsi="Times New Roman"/>
                <w:color w:val="000000"/>
                <w:sz w:val="16"/>
                <w:szCs w:val="16"/>
              </w:rPr>
              <w:t>------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5212" w:rsidRDefault="0085323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2028-2029 г.г.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5212" w:rsidRPr="00B23634" w:rsidRDefault="00B23634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Акт от 17.03.2026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5212" w:rsidRDefault="00B23634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Протокол № 3689 от 04.02.2026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5212" w:rsidRDefault="00F8485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15.05.2026 - 15.09.2026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5212" w:rsidRDefault="00F8485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15.05.2026-15.09.2026</w:t>
            </w:r>
          </w:p>
        </w:tc>
      </w:tr>
      <w:tr w:rsidR="00985212">
        <w:trPr>
          <w:trHeight w:val="283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5212" w:rsidRDefault="0098521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5212" w:rsidRDefault="0098521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5212" w:rsidRDefault="0098521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5212" w:rsidRDefault="0098521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5212" w:rsidRDefault="0098521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5212" w:rsidRDefault="0098521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5212" w:rsidRDefault="0098521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5212" w:rsidRDefault="0098521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5212" w:rsidRDefault="0098521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5212" w:rsidRDefault="0098521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5212" w:rsidRDefault="0098521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5212" w:rsidRDefault="0098521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5212" w:rsidRDefault="0098521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5212" w:rsidRDefault="0098521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985212">
        <w:trPr>
          <w:trHeight w:val="278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5212" w:rsidRDefault="0098521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5212" w:rsidRDefault="0098521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5212" w:rsidRDefault="0098521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5212" w:rsidRDefault="0098521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5212" w:rsidRDefault="0098521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5212" w:rsidRDefault="0098521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5212" w:rsidRDefault="0098521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5212" w:rsidRDefault="0098521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5212" w:rsidRDefault="0098521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5212" w:rsidRDefault="0098521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5212" w:rsidRDefault="0098521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5212" w:rsidRDefault="0098521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5212" w:rsidRDefault="0098521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5212" w:rsidRDefault="0098521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985212">
        <w:trPr>
          <w:trHeight w:val="70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5212" w:rsidRDefault="0098521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5212" w:rsidRDefault="0098521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5212" w:rsidRDefault="0098521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5212" w:rsidRDefault="0098521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5212" w:rsidRDefault="0098521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5212" w:rsidRDefault="0098521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5212" w:rsidRDefault="0098521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5212" w:rsidRDefault="0098521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5212" w:rsidRDefault="0098521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5212" w:rsidRDefault="0098521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5212" w:rsidRDefault="0098521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5212" w:rsidRDefault="0098521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5212" w:rsidRDefault="0098521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5212" w:rsidRDefault="0098521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</w:tbl>
    <w:p w:rsidR="00985212" w:rsidRDefault="00985212">
      <w:pPr>
        <w:spacing w:after="160" w:line="259" w:lineRule="auto"/>
        <w:rPr>
          <w:rFonts w:ascii="Times New Roman" w:hAnsi="Times New Roman"/>
          <w:b/>
          <w:sz w:val="28"/>
          <w:szCs w:val="28"/>
        </w:rPr>
      </w:pPr>
    </w:p>
    <w:sectPr w:rsidR="00985212" w:rsidSect="00985212">
      <w:headerReference w:type="even" r:id="rId7"/>
      <w:headerReference w:type="default" r:id="rId8"/>
      <w:headerReference w:type="first" r:id="rId9"/>
      <w:pgSz w:w="16838" w:h="11906" w:orient="landscape"/>
      <w:pgMar w:top="1418" w:right="851" w:bottom="851" w:left="85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3033" w:rsidRDefault="00F83033" w:rsidP="00985212">
      <w:r>
        <w:separator/>
      </w:r>
    </w:p>
  </w:endnote>
  <w:endnote w:type="continuationSeparator" w:id="0">
    <w:p w:rsidR="00F83033" w:rsidRDefault="00F83033" w:rsidP="009852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auto"/>
    <w:pitch w:val="variable"/>
    <w:sig w:usb0="00000000" w:usb1="00000000" w:usb2="00000000" w:usb3="00000000" w:csb0="00000000" w:csb1="00000000"/>
  </w:font>
  <w:font w:name="Segoe UI">
    <w:panose1 w:val="020B0502040204020203"/>
    <w:charset w:val="01"/>
    <w:family w:val="auto"/>
    <w:pitch w:val="variable"/>
    <w:sig w:usb0="00000000" w:usb1="00000000" w:usb2="00000000" w:usb3="00000000" w:csb0="00000000" w:csb1="00000000"/>
  </w:font>
  <w:font w:name="Droid 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3033" w:rsidRDefault="00F83033" w:rsidP="00985212">
      <w:r>
        <w:separator/>
      </w:r>
    </w:p>
  </w:footnote>
  <w:footnote w:type="continuationSeparator" w:id="0">
    <w:p w:rsidR="00F83033" w:rsidRDefault="00F83033" w:rsidP="009852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212" w:rsidRDefault="00985212">
    <w:pPr>
      <w:pStyle w:val="af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212" w:rsidRDefault="00985212">
    <w:pPr>
      <w:rPr>
        <w:rFonts w:ascii="Times New Roman" w:hAnsi="Times New Roman"/>
        <w:sz w:val="28"/>
        <w:szCs w:val="2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212" w:rsidRDefault="00985212">
    <w:pPr>
      <w:pStyle w:val="af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5212"/>
    <w:rsid w:val="000066AB"/>
    <w:rsid w:val="00017102"/>
    <w:rsid w:val="000C13F6"/>
    <w:rsid w:val="003C0C57"/>
    <w:rsid w:val="005A707E"/>
    <w:rsid w:val="0064264D"/>
    <w:rsid w:val="006E200C"/>
    <w:rsid w:val="00705B04"/>
    <w:rsid w:val="00740CB1"/>
    <w:rsid w:val="00781987"/>
    <w:rsid w:val="00853235"/>
    <w:rsid w:val="008D4280"/>
    <w:rsid w:val="0094378F"/>
    <w:rsid w:val="00985212"/>
    <w:rsid w:val="00A70C58"/>
    <w:rsid w:val="00AA3984"/>
    <w:rsid w:val="00B23634"/>
    <w:rsid w:val="00C35ABF"/>
    <w:rsid w:val="00C420C5"/>
    <w:rsid w:val="00EB784D"/>
    <w:rsid w:val="00F83033"/>
    <w:rsid w:val="00F848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212"/>
    <w:rPr>
      <w:rFonts w:ascii="Tahoma" w:eastAsia="Times New Roman" w:hAnsi="Tahoma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85212"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985212"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985212"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985212"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985212"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985212"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985212"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985212"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985212"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985212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sid w:val="00985212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qFormat/>
    <w:rsid w:val="00985212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qFormat/>
    <w:rsid w:val="00985212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sid w:val="00985212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sid w:val="00985212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sid w:val="00985212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sid w:val="00985212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sid w:val="00985212"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a3">
    <w:name w:val="Название Знак"/>
    <w:basedOn w:val="a0"/>
    <w:link w:val="a4"/>
    <w:uiPriority w:val="10"/>
    <w:qFormat/>
    <w:rsid w:val="00985212"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qFormat/>
    <w:rsid w:val="00985212"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sid w:val="00985212"/>
    <w:rPr>
      <w:i/>
    </w:rPr>
  </w:style>
  <w:style w:type="character" w:customStyle="1" w:styleId="a7">
    <w:name w:val="Выделенная цитата Знак"/>
    <w:link w:val="a8"/>
    <w:uiPriority w:val="30"/>
    <w:qFormat/>
    <w:rsid w:val="00985212"/>
    <w:rPr>
      <w:i/>
    </w:rPr>
  </w:style>
  <w:style w:type="character" w:customStyle="1" w:styleId="HeaderChar">
    <w:name w:val="Header Char"/>
    <w:basedOn w:val="a0"/>
    <w:uiPriority w:val="99"/>
    <w:qFormat/>
    <w:rsid w:val="00985212"/>
  </w:style>
  <w:style w:type="character" w:customStyle="1" w:styleId="FooterChar">
    <w:name w:val="Footer Char"/>
    <w:basedOn w:val="a0"/>
    <w:uiPriority w:val="99"/>
    <w:qFormat/>
    <w:rsid w:val="00985212"/>
  </w:style>
  <w:style w:type="character" w:customStyle="1" w:styleId="a9">
    <w:name w:val="Название объекта Знак"/>
    <w:basedOn w:val="a0"/>
    <w:link w:val="aa"/>
    <w:uiPriority w:val="35"/>
    <w:qFormat/>
    <w:rsid w:val="00985212"/>
    <w:rPr>
      <w:b/>
      <w:bCs/>
      <w:color w:val="4472C4" w:themeColor="accent1"/>
      <w:sz w:val="18"/>
      <w:szCs w:val="18"/>
    </w:rPr>
  </w:style>
  <w:style w:type="character" w:customStyle="1" w:styleId="ab">
    <w:name w:val="Текст сноски Знак"/>
    <w:link w:val="ac"/>
    <w:uiPriority w:val="99"/>
    <w:qFormat/>
    <w:rsid w:val="00985212"/>
    <w:rPr>
      <w:sz w:val="18"/>
    </w:rPr>
  </w:style>
  <w:style w:type="character" w:customStyle="1" w:styleId="ad">
    <w:name w:val="Символ сноски"/>
    <w:basedOn w:val="a0"/>
    <w:uiPriority w:val="99"/>
    <w:unhideWhenUsed/>
    <w:qFormat/>
    <w:rsid w:val="00985212"/>
    <w:rPr>
      <w:vertAlign w:val="superscript"/>
    </w:rPr>
  </w:style>
  <w:style w:type="character" w:styleId="ae">
    <w:name w:val="footnote reference"/>
    <w:rsid w:val="00985212"/>
    <w:rPr>
      <w:vertAlign w:val="superscript"/>
    </w:rPr>
  </w:style>
  <w:style w:type="character" w:customStyle="1" w:styleId="af">
    <w:name w:val="Текст концевой сноски Знак"/>
    <w:link w:val="af0"/>
    <w:uiPriority w:val="99"/>
    <w:qFormat/>
    <w:rsid w:val="00985212"/>
    <w:rPr>
      <w:sz w:val="20"/>
    </w:rPr>
  </w:style>
  <w:style w:type="character" w:customStyle="1" w:styleId="af1">
    <w:name w:val="Символ концевой сноски"/>
    <w:basedOn w:val="a0"/>
    <w:uiPriority w:val="99"/>
    <w:semiHidden/>
    <w:unhideWhenUsed/>
    <w:qFormat/>
    <w:rsid w:val="00985212"/>
    <w:rPr>
      <w:vertAlign w:val="superscript"/>
    </w:rPr>
  </w:style>
  <w:style w:type="character" w:styleId="af2">
    <w:name w:val="endnote reference"/>
    <w:rsid w:val="00985212"/>
    <w:rPr>
      <w:vertAlign w:val="superscript"/>
    </w:rPr>
  </w:style>
  <w:style w:type="character" w:styleId="af3">
    <w:name w:val="Hyperlink"/>
    <w:basedOn w:val="a0"/>
    <w:uiPriority w:val="99"/>
    <w:unhideWhenUsed/>
    <w:rsid w:val="00985212"/>
    <w:rPr>
      <w:color w:val="0000FF"/>
      <w:u w:val="single"/>
    </w:rPr>
  </w:style>
  <w:style w:type="character" w:customStyle="1" w:styleId="af4">
    <w:name w:val="Основной текст_"/>
    <w:basedOn w:val="a0"/>
    <w:link w:val="220"/>
    <w:qFormat/>
    <w:rsid w:val="00985212"/>
    <w:rPr>
      <w:rFonts w:ascii="Segoe UI" w:eastAsia="Segoe UI" w:hAnsi="Segoe UI" w:cs="Segoe UI"/>
      <w:spacing w:val="-6"/>
      <w:sz w:val="19"/>
      <w:szCs w:val="19"/>
      <w:shd w:val="clear" w:color="auto" w:fill="FFFFFF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985212"/>
    <w:rPr>
      <w:color w:val="605E5C"/>
      <w:shd w:val="clear" w:color="auto" w:fill="E1DFDD"/>
    </w:rPr>
  </w:style>
  <w:style w:type="character" w:customStyle="1" w:styleId="af5">
    <w:name w:val="Верхний колонтитул Знак"/>
    <w:basedOn w:val="a0"/>
    <w:link w:val="af6"/>
    <w:uiPriority w:val="99"/>
    <w:qFormat/>
    <w:rsid w:val="00985212"/>
    <w:rPr>
      <w:rFonts w:ascii="Tahoma" w:eastAsia="Times New Roman" w:hAnsi="Tahoma" w:cs="Times New Roman"/>
      <w:sz w:val="20"/>
      <w:szCs w:val="24"/>
      <w:lang w:eastAsia="ru-RU"/>
    </w:rPr>
  </w:style>
  <w:style w:type="character" w:customStyle="1" w:styleId="af7">
    <w:name w:val="Нижний колонтитул Знак"/>
    <w:basedOn w:val="a0"/>
    <w:link w:val="af8"/>
    <w:uiPriority w:val="99"/>
    <w:qFormat/>
    <w:rsid w:val="00985212"/>
    <w:rPr>
      <w:rFonts w:ascii="Tahoma" w:eastAsia="Times New Roman" w:hAnsi="Tahoma" w:cs="Times New Roman"/>
      <w:sz w:val="20"/>
      <w:szCs w:val="24"/>
      <w:lang w:eastAsia="ru-RU"/>
    </w:rPr>
  </w:style>
  <w:style w:type="paragraph" w:customStyle="1" w:styleId="af9">
    <w:name w:val="Заголовок"/>
    <w:basedOn w:val="a"/>
    <w:next w:val="afa"/>
    <w:qFormat/>
    <w:rsid w:val="00985212"/>
    <w:pPr>
      <w:keepNext/>
      <w:spacing w:before="240" w:after="120"/>
    </w:pPr>
    <w:rPr>
      <w:rFonts w:ascii="Liberation Sans" w:eastAsia="Tahoma" w:hAnsi="Liberation Sans" w:cs="Droid Sans"/>
      <w:sz w:val="28"/>
      <w:szCs w:val="28"/>
    </w:rPr>
  </w:style>
  <w:style w:type="paragraph" w:styleId="afa">
    <w:name w:val="Body Text"/>
    <w:basedOn w:val="a"/>
    <w:rsid w:val="00985212"/>
    <w:pPr>
      <w:spacing w:after="140" w:line="276" w:lineRule="auto"/>
    </w:pPr>
  </w:style>
  <w:style w:type="paragraph" w:styleId="afb">
    <w:name w:val="List"/>
    <w:basedOn w:val="afa"/>
    <w:rsid w:val="00985212"/>
    <w:rPr>
      <w:rFonts w:cs="Droid Sans"/>
    </w:rPr>
  </w:style>
  <w:style w:type="paragraph" w:styleId="aa">
    <w:name w:val="caption"/>
    <w:basedOn w:val="a"/>
    <w:next w:val="a"/>
    <w:link w:val="a9"/>
    <w:uiPriority w:val="35"/>
    <w:semiHidden/>
    <w:unhideWhenUsed/>
    <w:qFormat/>
    <w:rsid w:val="00985212"/>
    <w:pPr>
      <w:spacing w:line="276" w:lineRule="auto"/>
    </w:pPr>
    <w:rPr>
      <w:b/>
      <w:bCs/>
      <w:color w:val="4472C4" w:themeColor="accent1"/>
      <w:sz w:val="18"/>
      <w:szCs w:val="18"/>
    </w:rPr>
  </w:style>
  <w:style w:type="paragraph" w:styleId="afc">
    <w:name w:val="index heading"/>
    <w:basedOn w:val="af9"/>
    <w:rsid w:val="00985212"/>
  </w:style>
  <w:style w:type="paragraph" w:styleId="a4">
    <w:name w:val="Title"/>
    <w:basedOn w:val="a"/>
    <w:next w:val="a"/>
    <w:link w:val="a3"/>
    <w:uiPriority w:val="10"/>
    <w:qFormat/>
    <w:rsid w:val="00985212"/>
    <w:pPr>
      <w:spacing w:before="300" w:after="200"/>
      <w:contextualSpacing/>
    </w:pPr>
    <w:rPr>
      <w:sz w:val="48"/>
      <w:szCs w:val="48"/>
    </w:rPr>
  </w:style>
  <w:style w:type="paragraph" w:styleId="a6">
    <w:name w:val="Subtitle"/>
    <w:basedOn w:val="a"/>
    <w:next w:val="a"/>
    <w:link w:val="a5"/>
    <w:uiPriority w:val="11"/>
    <w:qFormat/>
    <w:rsid w:val="00985212"/>
    <w:pPr>
      <w:spacing w:before="200" w:after="200"/>
    </w:pPr>
    <w:rPr>
      <w:sz w:val="24"/>
    </w:rPr>
  </w:style>
  <w:style w:type="paragraph" w:styleId="22">
    <w:name w:val="Quote"/>
    <w:basedOn w:val="a"/>
    <w:next w:val="a"/>
    <w:link w:val="21"/>
    <w:uiPriority w:val="29"/>
    <w:qFormat/>
    <w:rsid w:val="00985212"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rsid w:val="0098521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160"/>
      <w:ind w:left="720" w:right="720"/>
    </w:pPr>
    <w:rPr>
      <w:i/>
    </w:rPr>
  </w:style>
  <w:style w:type="paragraph" w:styleId="ac">
    <w:name w:val="footnote text"/>
    <w:basedOn w:val="a"/>
    <w:link w:val="ab"/>
    <w:uiPriority w:val="99"/>
    <w:semiHidden/>
    <w:unhideWhenUsed/>
    <w:rsid w:val="00985212"/>
    <w:pPr>
      <w:spacing w:after="40"/>
    </w:pPr>
    <w:rPr>
      <w:sz w:val="18"/>
    </w:rPr>
  </w:style>
  <w:style w:type="paragraph" w:styleId="af0">
    <w:name w:val="endnote text"/>
    <w:basedOn w:val="a"/>
    <w:link w:val="af"/>
    <w:uiPriority w:val="99"/>
    <w:semiHidden/>
    <w:unhideWhenUsed/>
    <w:rsid w:val="00985212"/>
  </w:style>
  <w:style w:type="paragraph" w:styleId="11">
    <w:name w:val="toc 1"/>
    <w:basedOn w:val="a"/>
    <w:next w:val="a"/>
    <w:uiPriority w:val="39"/>
    <w:unhideWhenUsed/>
    <w:rsid w:val="00985212"/>
    <w:pPr>
      <w:spacing w:after="57"/>
    </w:pPr>
  </w:style>
  <w:style w:type="paragraph" w:styleId="23">
    <w:name w:val="toc 2"/>
    <w:basedOn w:val="a"/>
    <w:next w:val="a"/>
    <w:uiPriority w:val="39"/>
    <w:unhideWhenUsed/>
    <w:rsid w:val="00985212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985212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985212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985212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985212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985212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985212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985212"/>
    <w:pPr>
      <w:spacing w:after="57"/>
      <w:ind w:left="2268"/>
    </w:pPr>
  </w:style>
  <w:style w:type="paragraph" w:styleId="afd">
    <w:name w:val="TOC Heading"/>
    <w:uiPriority w:val="39"/>
    <w:unhideWhenUsed/>
    <w:qFormat/>
    <w:rsid w:val="00985212"/>
    <w:pPr>
      <w:spacing w:after="160" w:line="259" w:lineRule="auto"/>
    </w:pPr>
  </w:style>
  <w:style w:type="paragraph" w:styleId="afe">
    <w:name w:val="table of figures"/>
    <w:basedOn w:val="a"/>
    <w:next w:val="a"/>
    <w:uiPriority w:val="99"/>
    <w:unhideWhenUsed/>
    <w:rsid w:val="00985212"/>
  </w:style>
  <w:style w:type="paragraph" w:styleId="aff">
    <w:name w:val="No Spacing"/>
    <w:uiPriority w:val="1"/>
    <w:qFormat/>
    <w:rsid w:val="00985212"/>
    <w:rPr>
      <w:rFonts w:ascii="Tahoma" w:eastAsia="Times New Roman" w:hAnsi="Tahoma" w:cs="Times New Roman"/>
      <w:sz w:val="20"/>
      <w:szCs w:val="24"/>
      <w:lang w:eastAsia="ru-RU"/>
    </w:rPr>
  </w:style>
  <w:style w:type="paragraph" w:customStyle="1" w:styleId="220">
    <w:name w:val="Основной текст22"/>
    <w:basedOn w:val="a"/>
    <w:link w:val="af4"/>
    <w:qFormat/>
    <w:rsid w:val="00985212"/>
    <w:pPr>
      <w:shd w:val="clear" w:color="auto" w:fill="FFFFFF"/>
      <w:spacing w:after="1380" w:line="0" w:lineRule="atLeast"/>
      <w:ind w:hanging="2060"/>
    </w:pPr>
    <w:rPr>
      <w:rFonts w:ascii="Segoe UI" w:eastAsia="Segoe UI" w:hAnsi="Segoe UI" w:cs="Segoe UI"/>
      <w:spacing w:val="-6"/>
      <w:sz w:val="19"/>
      <w:szCs w:val="19"/>
      <w:lang w:eastAsia="en-US"/>
    </w:rPr>
  </w:style>
  <w:style w:type="paragraph" w:customStyle="1" w:styleId="HeaderandFooter">
    <w:name w:val="Header and Footer"/>
    <w:basedOn w:val="a"/>
    <w:qFormat/>
    <w:rsid w:val="00985212"/>
  </w:style>
  <w:style w:type="paragraph" w:styleId="af6">
    <w:name w:val="header"/>
    <w:basedOn w:val="a"/>
    <w:link w:val="af5"/>
    <w:uiPriority w:val="99"/>
    <w:unhideWhenUsed/>
    <w:rsid w:val="00985212"/>
    <w:pPr>
      <w:tabs>
        <w:tab w:val="center" w:pos="4677"/>
        <w:tab w:val="right" w:pos="9355"/>
      </w:tabs>
    </w:pPr>
  </w:style>
  <w:style w:type="paragraph" w:styleId="af8">
    <w:name w:val="footer"/>
    <w:basedOn w:val="a"/>
    <w:link w:val="af7"/>
    <w:uiPriority w:val="99"/>
    <w:unhideWhenUsed/>
    <w:rsid w:val="00985212"/>
    <w:pPr>
      <w:tabs>
        <w:tab w:val="center" w:pos="4677"/>
        <w:tab w:val="right" w:pos="9355"/>
      </w:tabs>
    </w:pPr>
  </w:style>
  <w:style w:type="paragraph" w:styleId="aff0">
    <w:name w:val="List Paragraph"/>
    <w:basedOn w:val="a"/>
    <w:uiPriority w:val="34"/>
    <w:qFormat/>
    <w:rsid w:val="00985212"/>
    <w:pPr>
      <w:ind w:left="720"/>
      <w:contextualSpacing/>
    </w:pPr>
  </w:style>
  <w:style w:type="numbering" w:customStyle="1" w:styleId="aff1">
    <w:name w:val="Без списка"/>
    <w:uiPriority w:val="99"/>
    <w:semiHidden/>
    <w:unhideWhenUsed/>
    <w:qFormat/>
    <w:rsid w:val="00985212"/>
  </w:style>
  <w:style w:type="table" w:customStyle="1" w:styleId="TableGridLight">
    <w:name w:val="Table Grid Light"/>
    <w:basedOn w:val="a1"/>
    <w:uiPriority w:val="59"/>
    <w:rsid w:val="00985212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85212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D"/>
      </w:tcPr>
    </w:tblStylePr>
    <w:tblStylePr w:type="band1Horz">
      <w:tblPr/>
      <w:tcPr>
        <w:shd w:val="clear" w:color="FFFFFF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985212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85212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D"/>
      </w:tcPr>
    </w:tblStylePr>
    <w:tblStylePr w:type="band1Horz">
      <w:rPr>
        <w:sz w:val="22"/>
      </w:rPr>
      <w:tblPr/>
      <w:tcPr>
        <w:shd w:val="clear" w:color="FFFFFF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985212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D"/>
      </w:tcPr>
    </w:tblStylePr>
    <w:tblStylePr w:type="band1Horz">
      <w:rPr>
        <w:sz w:val="22"/>
      </w:rPr>
      <w:tblPr/>
      <w:tcPr>
        <w:shd w:val="clear" w:color="FFFFFF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985212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D"/>
      </w:tcPr>
    </w:tblStylePr>
    <w:tblStylePr w:type="band1Horz">
      <w:rPr>
        <w:sz w:val="22"/>
      </w:rPr>
      <w:tblPr/>
      <w:tcPr>
        <w:shd w:val="clear" w:color="FFFFFF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985212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85212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85212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85212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85212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85212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85212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customStyle="1" w:styleId="GridTable2">
    <w:name w:val="Grid Table 2"/>
    <w:basedOn w:val="a1"/>
    <w:uiPriority w:val="99"/>
    <w:rsid w:val="00985212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85212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85212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85212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85212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85212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85212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85212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85212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85212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85212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85212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85212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85212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85212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85212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FFFFFF" w:fill="537DC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3F3" w:themeFill="accent1" w:themeFillTint="32"/>
      </w:tcPr>
    </w:tblStylePr>
    <w:tblStylePr w:type="band1Horz">
      <w:rPr>
        <w:sz w:val="22"/>
      </w:rPr>
      <w:tblPr/>
      <w:tcPr>
        <w:shd w:val="clear" w:color="FFFFFF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85212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85212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85212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85212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FFFFFF" w:fill="5B9BD5" w:themeFill="accent5"/>
      </w:tcPr>
    </w:tblStylePr>
    <w:tblStylePr w:type="lastRow">
      <w:rPr>
        <w:b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85212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8521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8521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1"/>
      </w:tcPr>
    </w:tblStylePr>
    <w:tblStylePr w:type="firstCol">
      <w:rPr>
        <w:b/>
        <w:sz w:val="22"/>
      </w:rPr>
      <w:tblPr/>
      <w:tcPr>
        <w:shd w:val="clear" w:color="FFFFFF" w:fill="4472C4" w:themeFill="accent1"/>
      </w:tcPr>
    </w:tblStylePr>
    <w:tblStylePr w:type="lastCol">
      <w:rPr>
        <w:b/>
        <w:sz w:val="22"/>
      </w:rPr>
      <w:tblPr/>
      <w:tcPr>
        <w:shd w:val="clear" w:color="FFFFFF" w:fill="4472C4" w:themeFill="accent1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1Horz">
      <w:tblPr/>
      <w:tcPr>
        <w:shd w:val="clear" w:color="FFFFFF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8521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8521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8521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8521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5"/>
      </w:tcPr>
    </w:tblStylePr>
    <w:tblStylePr w:type="firstCol">
      <w:rPr>
        <w:b/>
        <w:sz w:val="22"/>
      </w:rPr>
      <w:tblPr/>
      <w:tcPr>
        <w:shd w:val="clear" w:color="FFFFFF" w:fill="5B9BD5" w:themeFill="accent5"/>
      </w:tcPr>
    </w:tblStylePr>
    <w:tblStylePr w:type="lastCol">
      <w:rPr>
        <w:b/>
        <w:sz w:val="22"/>
      </w:rPr>
      <w:tblPr/>
      <w:tcPr>
        <w:shd w:val="clear" w:color="FFFFFF" w:fill="5B9BD5" w:themeFill="accent5"/>
      </w:tcPr>
    </w:tblStylePr>
    <w:tblStylePr w:type="band1Vert">
      <w:tblPr/>
      <w:tcPr>
        <w:shd w:val="clear" w:color="FFFFFF" w:fill="B3D0EB" w:themeFill="accent5" w:themeFillTint="75"/>
      </w:tcPr>
    </w:tblStylePr>
    <w:tblStylePr w:type="band1Horz">
      <w:tblPr/>
      <w:tcPr>
        <w:shd w:val="clear" w:color="FFFFFF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8521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85212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85212"/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85212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85212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85212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85212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85212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85212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85212"/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85212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85212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85212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85212"/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85212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85212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85212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tblPr/>
      <w:tcPr>
        <w:shd w:val="clear" w:color="FFFFFF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85212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85212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85212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85212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tblPr/>
      <w:tcPr>
        <w:shd w:val="clear" w:color="FFFFFF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85212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85212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85212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85212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85212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85212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85212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85212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85212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85212"/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85212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rsid w:val="00985212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rsid w:val="00985212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rsid w:val="00985212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9BC2E5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rsid w:val="00985212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customStyle="1" w:styleId="ListTable4">
    <w:name w:val="List Table 4"/>
    <w:basedOn w:val="a1"/>
    <w:uiPriority w:val="99"/>
    <w:rsid w:val="00985212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85212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85212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85212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85212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85212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85212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85212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85212"/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FFFFFF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85212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85212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85212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85212"/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FFFFFF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85212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85212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85212"/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85212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85212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85212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85212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85212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85212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85212"/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85212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85212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85212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85212"/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85212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85212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985212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85212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85212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85212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85212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85212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85212"/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985212"/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85212"/>
    <w:tblPr>
      <w:tblStyleRowBandSize w:val="1"/>
      <w:tblStyleColBandSize w:val="1"/>
      <w:tblInd w:w="0" w:type="dxa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85212"/>
    <w:tblPr>
      <w:tblStyleRowBandSize w:val="1"/>
      <w:tblStyleColBandSize w:val="1"/>
      <w:tblInd w:w="0" w:type="dxa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85212"/>
    <w:tblPr>
      <w:tblStyleRowBandSize w:val="1"/>
      <w:tblStyleColBandSize w:val="1"/>
      <w:tblInd w:w="0" w:type="dxa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85212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85212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985212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rsid w:val="00985212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rsid w:val="00985212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rsid w:val="00985212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rsid w:val="00985212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rsid w:val="00985212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rsid w:val="00985212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aff2">
    <w:name w:val="Table Grid"/>
    <w:basedOn w:val="a1"/>
    <w:uiPriority w:val="39"/>
    <w:rsid w:val="00985212"/>
    <w:rPr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3174A0-3546-410D-BDB1-58B4F66D2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Пырьев Дмитрий</dc:creator>
  <cp:lastModifiedBy>Ira</cp:lastModifiedBy>
  <cp:revision>6</cp:revision>
  <dcterms:created xsi:type="dcterms:W3CDTF">2026-03-30T11:16:00Z</dcterms:created>
  <dcterms:modified xsi:type="dcterms:W3CDTF">2026-03-31T11:30:00Z</dcterms:modified>
  <dc:language>ru-RU</dc:language>
</cp:coreProperties>
</file>